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bookmarkStart w:id="0" w:name="_GoBack"/>
      <w:bookmarkEnd w:id="0"/>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自然资源部国土卫星遥感应用中心</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hint="eastAsia" w:ascii="Times New Roman" w:hAnsi="Times New Roman" w:eastAsia="方正小标宋简体"/>
          <w:bCs/>
          <w:color w:val="auto"/>
          <w:spacing w:val="40"/>
          <w:sz w:val="44"/>
          <w:szCs w:val="20"/>
          <w:lang w:val="en-US" w:eastAsia="zh-CN"/>
        </w:rPr>
        <w:t>数据优选项目</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ascii="Times New Roman" w:hAnsi="Times New Roman" w:eastAsia="方正小标宋简体"/>
          <w:bCs/>
          <w:color w:val="auto"/>
          <w:spacing w:val="40"/>
          <w:sz w:val="44"/>
          <w:szCs w:val="20"/>
        </w:rPr>
        <w:t>申请书</w:t>
      </w: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    年）</w:t>
      </w:r>
    </w:p>
    <w:p>
      <w:pPr>
        <w:jc w:val="center"/>
        <w:rPr>
          <w:rFonts w:ascii="Times New Roman" w:hAnsi="Times New Roman" w:eastAsia="方正仿宋"/>
          <w:sz w:val="32"/>
          <w:szCs w:val="20"/>
        </w:rPr>
      </w:pPr>
    </w:p>
    <w:p>
      <w:pPr>
        <w:pStyle w:val="3"/>
        <w:rPr>
          <w:rFonts w:ascii="Times New Roman" w:hAnsi="Times New Roman" w:eastAsia="方正仿宋"/>
          <w:sz w:val="32"/>
          <w:szCs w:val="20"/>
        </w:rPr>
      </w:pPr>
    </w:p>
    <w:p>
      <w:pPr>
        <w:pStyle w:val="3"/>
        <w:rPr>
          <w:rFonts w:ascii="Times New Roman" w:hAnsi="Times New Roman" w:eastAsia="方正仿宋"/>
          <w:sz w:val="32"/>
          <w:szCs w:val="20"/>
        </w:rPr>
      </w:pPr>
    </w:p>
    <w:p>
      <w:pPr>
        <w:jc w:val="center"/>
        <w:rPr>
          <w:rFonts w:ascii="Times New Roman" w:hAnsi="Times New Roman" w:eastAsia="方正仿宋"/>
          <w:sz w:val="32"/>
          <w:szCs w:val="20"/>
        </w:rPr>
      </w:pPr>
    </w:p>
    <w:tbl>
      <w:tblPr>
        <w:tblStyle w:val="6"/>
        <w:tblW w:w="0" w:type="auto"/>
        <w:jc w:val="center"/>
        <w:tblLayout w:type="fixed"/>
        <w:tblCellMar>
          <w:top w:w="57" w:type="dxa"/>
          <w:left w:w="57" w:type="dxa"/>
          <w:bottom w:w="57" w:type="dxa"/>
          <w:right w:w="57" w:type="dxa"/>
        </w:tblCellMar>
      </w:tblPr>
      <w:tblGrid>
        <w:gridCol w:w="2204"/>
        <w:gridCol w:w="4882"/>
      </w:tblGrid>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 目 名 称：</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申请单位名称：</w:t>
            </w:r>
          </w:p>
        </w:tc>
        <w:tc>
          <w:tcPr>
            <w:tcW w:w="4882" w:type="dxa"/>
            <w:noWrap w:val="0"/>
            <w:vAlign w:val="bottom"/>
          </w:tcPr>
          <w:p>
            <w:pPr>
              <w:ind w:right="420"/>
              <w:rPr>
                <w:rFonts w:ascii="Times New Roman" w:hAnsi="Times New Roman" w:eastAsia="仿宋_GB2312"/>
                <w:sz w:val="28"/>
                <w:szCs w:val="28"/>
              </w:rPr>
            </w:pPr>
            <w:r>
              <w:rPr>
                <w:rFonts w:ascii="Times New Roman" w:hAnsi="Times New Roman" w:eastAsia="仿宋_GB2312"/>
                <w:sz w:val="28"/>
                <w:szCs w:val="28"/>
              </w:rPr>
              <w:t xml:space="preserve">                       （盖章）</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项目申请人：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476"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电 话：</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电 子 邮 件：</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联系地址：</w:t>
            </w:r>
          </w:p>
        </w:tc>
        <w:tc>
          <w:tcPr>
            <w:tcW w:w="4882" w:type="dxa"/>
            <w:noWrap w:val="0"/>
            <w:vAlign w:val="center"/>
          </w:tcPr>
          <w:p>
            <w:pPr>
              <w:jc w:val="left"/>
              <w:rPr>
                <w:rFonts w:ascii="Times New Roman" w:hAnsi="Times New Roman" w:eastAsia="仿宋_GB2312"/>
                <w:sz w:val="28"/>
                <w:szCs w:val="28"/>
              </w:rPr>
            </w:pP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申请日期：</w:t>
            </w:r>
          </w:p>
        </w:tc>
        <w:tc>
          <w:tcPr>
            <w:tcW w:w="4882" w:type="dxa"/>
            <w:noWrap w:val="0"/>
            <w:vAlign w:val="center"/>
          </w:tcPr>
          <w:p>
            <w:pPr>
              <w:jc w:val="left"/>
              <w:rPr>
                <w:rFonts w:ascii="Times New Roman" w:hAnsi="Times New Roman" w:eastAsia="仿宋_GB2312"/>
                <w:sz w:val="28"/>
                <w:szCs w:val="28"/>
              </w:rPr>
            </w:pPr>
          </w:p>
        </w:tc>
      </w:tr>
    </w:tbl>
    <w:p>
      <w:pPr>
        <w:spacing w:line="360" w:lineRule="auto"/>
        <w:jc w:val="center"/>
        <w:rPr>
          <w:rFonts w:ascii="Times New Roman" w:hAnsi="Times New Roman" w:eastAsia="方正仿宋"/>
          <w:b/>
          <w:color w:val="000000"/>
          <w:sz w:val="32"/>
          <w:szCs w:val="32"/>
        </w:rPr>
      </w:pPr>
      <w:r>
        <w:rPr>
          <w:rFonts w:ascii="Times New Roman" w:hAnsi="Times New Roman" w:eastAsia="方正仿宋"/>
          <w:b/>
          <w:color w:val="000000"/>
          <w:sz w:val="32"/>
          <w:szCs w:val="32"/>
        </w:rPr>
        <w:br w:type="page"/>
      </w:r>
    </w:p>
    <w:p>
      <w:pPr>
        <w:adjustRightInd w:val="0"/>
        <w:snapToGrid w:val="0"/>
        <w:spacing w:line="360" w:lineRule="auto"/>
        <w:rPr>
          <w:rFonts w:ascii="Times New Roman" w:hAnsi="Times New Roman" w:eastAsia="方正仿宋"/>
          <w:b/>
          <w:color w:val="000000"/>
          <w:sz w:val="32"/>
          <w:szCs w:val="32"/>
        </w:rPr>
      </w:pPr>
    </w:p>
    <w:p>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 写 说 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1．本</w:t>
      </w:r>
      <w:r>
        <w:rPr>
          <w:rFonts w:hint="eastAsia" w:ascii="Times New Roman" w:hAnsi="Times New Roman" w:eastAsia="仿宋_GB2312"/>
          <w:color w:val="auto"/>
          <w:sz w:val="32"/>
          <w:szCs w:val="32"/>
          <w:lang w:val="en-US" w:eastAsia="zh-CN"/>
        </w:rPr>
        <w:t>优选项目</w:t>
      </w:r>
      <w:r>
        <w:rPr>
          <w:rFonts w:ascii="Times New Roman" w:hAnsi="Times New Roman" w:eastAsia="仿宋_GB2312"/>
          <w:color w:val="auto"/>
          <w:sz w:val="32"/>
          <w:szCs w:val="32"/>
        </w:rPr>
        <w:t>申请书为自然资源部国土卫星遥感应用中心组织优选</w:t>
      </w:r>
      <w:r>
        <w:rPr>
          <w:rFonts w:hint="eastAsia" w:ascii="Times New Roman" w:hAnsi="Times New Roman" w:eastAsia="仿宋_GB2312"/>
          <w:color w:val="auto"/>
          <w:sz w:val="32"/>
          <w:szCs w:val="32"/>
          <w:lang w:val="en-US" w:eastAsia="zh-CN"/>
        </w:rPr>
        <w:t>设备及软件、服务、数据类项目供应商</w:t>
      </w:r>
      <w:r>
        <w:rPr>
          <w:rFonts w:ascii="Times New Roman" w:hAnsi="Times New Roman" w:eastAsia="仿宋_GB2312"/>
          <w:color w:val="auto"/>
          <w:sz w:val="32"/>
          <w:szCs w:val="32"/>
        </w:rPr>
        <w:t>的主要文件。各项内容须认真填写，表内栏目不能空缺，无此项内容时填“ /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2．“项目名称”应当严格按照</w:t>
      </w:r>
      <w:r>
        <w:rPr>
          <w:rFonts w:hint="eastAsia" w:ascii="Times New Roman" w:hAnsi="Times New Roman" w:eastAsia="仿宋_GB2312"/>
          <w:color w:val="auto"/>
          <w:sz w:val="32"/>
          <w:szCs w:val="32"/>
          <w:lang w:val="en-US" w:eastAsia="zh-CN"/>
        </w:rPr>
        <w:t>项目</w:t>
      </w:r>
      <w:r>
        <w:rPr>
          <w:rFonts w:ascii="Times New Roman" w:hAnsi="Times New Roman" w:eastAsia="仿宋_GB2312"/>
          <w:color w:val="auto"/>
          <w:sz w:val="32"/>
          <w:szCs w:val="32"/>
        </w:rPr>
        <w:t>需求填写。</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color w:val="auto"/>
          <w:sz w:val="32"/>
          <w:szCs w:val="32"/>
        </w:rPr>
        <w:t>3．“申请单位名称”请填写委托业务申请人所在单位全称，</w:t>
      </w:r>
      <w:r>
        <w:rPr>
          <w:rFonts w:ascii="Times New Roman" w:hAnsi="Times New Roman" w:eastAsia="仿宋_GB2312"/>
          <w:sz w:val="32"/>
          <w:szCs w:val="32"/>
        </w:rPr>
        <w:t>名称须与公章一致。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4．如有相关的附加材料的，可在《项目申请情况》后另附页，一并装订。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5．请用A4纸双面打印并加盖公章、骑缝章。</w:t>
      </w:r>
    </w:p>
    <w:p>
      <w:pPr>
        <w:widowControl/>
        <w:jc w:val="left"/>
        <w:rPr>
          <w:rFonts w:ascii="Times New Roman" w:hAnsi="Times New Roman" w:eastAsia="方正仿宋"/>
          <w:b/>
          <w:color w:val="000000"/>
          <w:sz w:val="32"/>
          <w:szCs w:val="32"/>
        </w:rPr>
      </w:pPr>
    </w:p>
    <w:p>
      <w:pPr>
        <w:ind w:firstLine="320" w:firstLineChars="100"/>
        <w:rPr>
          <w:rFonts w:ascii="Times New Roman" w:hAnsi="Times New Roman" w:eastAsia="方正仿宋"/>
          <w:sz w:val="32"/>
          <w:szCs w:val="20"/>
        </w:rPr>
      </w:pPr>
      <w:r>
        <w:rPr>
          <w:rFonts w:ascii="Times New Roman" w:hAnsi="Times New Roman" w:eastAsia="方正仿宋"/>
          <w:sz w:val="32"/>
          <w:szCs w:val="20"/>
        </w:rPr>
        <w:br w:type="page"/>
      </w:r>
    </w:p>
    <w:p>
      <w:pPr>
        <w:jc w:val="center"/>
        <w:rPr>
          <w:rFonts w:ascii="Times New Roman" w:hAnsi="Times New Roman" w:eastAsia="方正小标宋简体"/>
          <w:bCs/>
          <w:sz w:val="44"/>
          <w:szCs w:val="44"/>
          <w:lang w:val="zh-CN"/>
        </w:rPr>
      </w:pPr>
      <w:r>
        <w:rPr>
          <w:rFonts w:ascii="Times New Roman" w:hAnsi="Times New Roman" w:eastAsia="方正小标宋简体"/>
          <w:bCs/>
          <w:sz w:val="44"/>
          <w:szCs w:val="44"/>
          <w:lang w:val="zh-CN"/>
        </w:rPr>
        <w:t>目 录</w:t>
      </w:r>
    </w:p>
    <w:p>
      <w:pPr>
        <w:jc w:val="center"/>
        <w:rPr>
          <w:rFonts w:ascii="Times New Roman" w:hAnsi="Times New Roman" w:eastAsia="方正仿宋"/>
          <w:b/>
          <w:sz w:val="28"/>
          <w:szCs w:val="28"/>
        </w:rPr>
      </w:pPr>
    </w:p>
    <w:p>
      <w:pPr>
        <w:jc w:val="center"/>
        <w:rPr>
          <w:rFonts w:ascii="Times New Roman" w:hAnsi="Times New Roman" w:eastAsia="方正仿宋"/>
          <w:b/>
          <w:sz w:val="28"/>
          <w:szCs w:val="28"/>
        </w:rPr>
      </w:pP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第一部分    项目申请情况………………………………………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一、基本信息…………………………………………………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二、申请单位</w:t>
      </w:r>
      <w:r>
        <w:rPr>
          <w:rFonts w:hint="eastAsia" w:ascii="Times New Roman" w:hAnsi="Times New Roman" w:eastAsia="仿宋_GB2312"/>
          <w:sz w:val="28"/>
          <w:szCs w:val="28"/>
          <w:lang w:val="en-US" w:eastAsia="zh-CN"/>
        </w:rPr>
        <w:t>资质材料</w:t>
      </w:r>
      <w:r>
        <w:rPr>
          <w:rFonts w:ascii="Times New Roman" w:hAnsi="Times New Roman" w:eastAsia="仿宋_GB2312"/>
          <w:sz w:val="28"/>
          <w:szCs w:val="28"/>
        </w:rPr>
        <w:t>………………………………………</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三、近三年</w:t>
      </w:r>
      <w:r>
        <w:rPr>
          <w:rFonts w:hint="eastAsia" w:ascii="Times New Roman" w:hAnsi="Times New Roman" w:eastAsia="仿宋_GB2312"/>
          <w:sz w:val="28"/>
          <w:szCs w:val="28"/>
          <w:lang w:val="en-US" w:eastAsia="zh-CN"/>
        </w:rPr>
        <w:t>项目经验</w:t>
      </w:r>
      <w:r>
        <w:rPr>
          <w:rFonts w:ascii="Times New Roman" w:hAnsi="Times New Roman" w:eastAsia="仿宋_GB2312"/>
          <w:sz w:val="28"/>
          <w:szCs w:val="28"/>
        </w:rPr>
        <w:t>…………………………………………</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w:t>
      </w:r>
      <w:r>
        <w:rPr>
          <w:rFonts w:hint="eastAsia" w:ascii="Times New Roman" w:hAnsi="Times New Roman" w:eastAsia="仿宋_GB2312"/>
          <w:sz w:val="28"/>
          <w:szCs w:val="28"/>
          <w:lang w:val="en-US" w:eastAsia="zh-CN"/>
        </w:rPr>
        <w:t xml:space="preserve">产品/服务/数据提供方案 </w:t>
      </w:r>
      <w:r>
        <w:rPr>
          <w:rFonts w:ascii="Times New Roman" w:hAnsi="Times New Roman" w:eastAsia="仿宋_GB2312"/>
          <w:sz w:val="28"/>
          <w:szCs w:val="28"/>
        </w:rPr>
        <w:t>………………………………</w:t>
      </w: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第二部分    廉洁合作承诺书（潜在供应商）…………………</w:t>
      </w:r>
    </w:p>
    <w:p>
      <w:pPr>
        <w:spacing w:after="120"/>
        <w:rPr>
          <w:rFonts w:ascii="Times New Roman" w:hAnsi="Times New Roman" w:eastAsia="仿宋_GB2312"/>
          <w:b/>
          <w:bCs/>
          <w:sz w:val="28"/>
          <w:szCs w:val="28"/>
          <w:lang w:val="zh-CN"/>
        </w:rPr>
      </w:pPr>
    </w:p>
    <w:p>
      <w:pPr>
        <w:spacing w:line="640" w:lineRule="exact"/>
        <w:rPr>
          <w:rFonts w:ascii="Times New Roman" w:hAnsi="Times New Roman" w:eastAsia="方正小标宋简体"/>
          <w:sz w:val="44"/>
          <w:szCs w:val="44"/>
        </w:rPr>
      </w:pPr>
      <w:r>
        <w:rPr>
          <w:rFonts w:ascii="Times New Roman" w:hAnsi="Times New Roman" w:eastAsia="仿宋_GB2312"/>
          <w:b/>
          <w:bCs/>
          <w:sz w:val="28"/>
          <w:szCs w:val="28"/>
        </w:rPr>
        <w:t xml:space="preserve">第三部分    </w:t>
      </w:r>
      <w:r>
        <w:rPr>
          <w:rFonts w:ascii="Times New Roman" w:hAnsi="Times New Roman" w:eastAsia="仿宋_GB2312"/>
          <w:b/>
          <w:sz w:val="28"/>
          <w:szCs w:val="28"/>
        </w:rPr>
        <w:t>报价单………………………………………………</w:t>
      </w:r>
    </w:p>
    <w:p>
      <w:pPr>
        <w:rPr>
          <w:rFonts w:ascii="Times New Roman" w:hAnsi="Times New Roman" w:eastAsia="仿宋_GB2312"/>
          <w:b/>
          <w:bCs/>
          <w:sz w:val="28"/>
          <w:szCs w:val="28"/>
        </w:rPr>
        <w:sectPr>
          <w:footerReference r:id="rId3" w:type="default"/>
          <w:footerReference r:id="rId4" w:type="even"/>
          <w:pgSz w:w="11906" w:h="16838"/>
          <w:pgMar w:top="1440" w:right="1797" w:bottom="1440" w:left="1797" w:header="851" w:footer="992" w:gutter="0"/>
          <w:pgNumType w:fmt="numberInDash"/>
          <w:cols w:space="720" w:num="1"/>
          <w:docGrid w:linePitch="312" w:charSpace="0"/>
        </w:sectPr>
      </w:pPr>
    </w:p>
    <w:p>
      <w:pPr>
        <w:autoSpaceDE w:val="0"/>
        <w:autoSpaceDN w:val="0"/>
        <w:adjustRightInd w:val="0"/>
        <w:snapToGrid w:val="0"/>
        <w:spacing w:line="360" w:lineRule="auto"/>
        <w:ind w:firstLine="480" w:firstLineChars="200"/>
        <w:rPr>
          <w:rFonts w:ascii="Times New Roman" w:hAnsi="Times New Roman" w:eastAsia="方正仿宋"/>
          <w:bCs/>
          <w:sz w:val="24"/>
          <w:szCs w:val="20"/>
        </w:rPr>
      </w:pPr>
    </w:p>
    <w:p>
      <w:pPr>
        <w:pStyle w:val="3"/>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项目申请情况</w:t>
      </w:r>
    </w:p>
    <w:p>
      <w:pPr>
        <w:outlineLvl w:val="0"/>
        <w:rPr>
          <w:rFonts w:ascii="Times New Roman" w:hAnsi="Times New Roman" w:eastAsia="黑体"/>
          <w:bCs/>
          <w:sz w:val="30"/>
          <w:szCs w:val="30"/>
        </w:rPr>
      </w:pP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一、基本信息</w:t>
      </w:r>
    </w:p>
    <w:tbl>
      <w:tblPr>
        <w:tblStyle w:val="6"/>
        <w:tblW w:w="85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57" w:type="dxa"/>
          <w:bottom w:w="57" w:type="dxa"/>
          <w:right w:w="57" w:type="dxa"/>
        </w:tblCellMar>
      </w:tblPr>
      <w:tblGrid>
        <w:gridCol w:w="499"/>
        <w:gridCol w:w="1042"/>
        <w:gridCol w:w="1832"/>
        <w:gridCol w:w="1105"/>
        <w:gridCol w:w="1374"/>
        <w:gridCol w:w="1066"/>
        <w:gridCol w:w="1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项目名称</w:t>
            </w:r>
          </w:p>
        </w:tc>
        <w:tc>
          <w:tcPr>
            <w:tcW w:w="6962" w:type="dxa"/>
            <w:gridSpan w:val="5"/>
            <w:tcBorders>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单位注册地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单位性质</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成立时间</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注册资本</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员工总人数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上年营业收入</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单位负责人</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/法定代表人</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控股股东</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/管理单位</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联</w:t>
            </w:r>
          </w:p>
          <w:p>
            <w:pPr>
              <w:jc w:val="center"/>
              <w:rPr>
                <w:rFonts w:ascii="Times New Roman" w:hAnsi="Times New Roman" w:eastAsia="仿宋_GB2312"/>
                <w:szCs w:val="21"/>
              </w:rPr>
            </w:pPr>
            <w:r>
              <w:rPr>
                <w:rFonts w:ascii="Times New Roman" w:hAnsi="Times New Roman" w:eastAsia="仿宋_GB2312"/>
                <w:szCs w:val="21"/>
              </w:rPr>
              <w:t>系</w:t>
            </w:r>
          </w:p>
          <w:p>
            <w:pPr>
              <w:jc w:val="center"/>
              <w:rPr>
                <w:rFonts w:ascii="Times New Roman" w:hAnsi="Times New Roman" w:eastAsia="仿宋_GB2312"/>
                <w:szCs w:val="21"/>
              </w:rPr>
            </w:pPr>
            <w:r>
              <w:rPr>
                <w:rFonts w:ascii="Times New Roman" w:hAnsi="Times New Roman" w:eastAsia="仿宋_GB2312"/>
                <w:szCs w:val="21"/>
              </w:rPr>
              <w:t>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42"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bottom w:val="single" w:color="auto" w:sz="4" w:space="0"/>
            </w:tcBorders>
            <w:noWrap w:val="0"/>
            <w:vAlign w:val="center"/>
          </w:tcPr>
          <w:p>
            <w:pPr>
              <w:rPr>
                <w:rFonts w:ascii="Times New Roman" w:hAnsi="Times New Roman" w:eastAsia="仿宋_GB2312"/>
                <w:szCs w:val="21"/>
              </w:rPr>
            </w:pPr>
            <w:r>
              <w:rPr>
                <w:rFonts w:hint="eastAsia" w:ascii="Times New Roman" w:hAnsi="Times New Roman" w:eastAsia="仿宋_GB2312"/>
                <w:szCs w:val="21"/>
                <w:lang w:val="en-US" w:eastAsia="zh-CN"/>
              </w:rPr>
              <w:t>单位</w:t>
            </w:r>
            <w:r>
              <w:rPr>
                <w:rFonts w:ascii="Times New Roman" w:hAnsi="Times New Roman" w:eastAsia="仿宋_GB2312"/>
                <w:szCs w:val="21"/>
              </w:rPr>
              <w:t>简介（</w:t>
            </w:r>
            <w:r>
              <w:rPr>
                <w:rFonts w:hint="eastAsia" w:ascii="Times New Roman" w:hAnsi="Times New Roman" w:eastAsia="仿宋_GB2312"/>
                <w:szCs w:val="21"/>
                <w:lang w:val="en-US" w:eastAsia="zh-CN"/>
              </w:rPr>
              <w:t>可扩展</w:t>
            </w:r>
            <w:r>
              <w:rPr>
                <w:rFonts w:ascii="Times New Roman" w:hAnsi="Times New Roman" w:eastAsia="仿宋_GB2312"/>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6575" w:hRule="atLeast"/>
          <w:jc w:val="center"/>
        </w:trPr>
        <w:tc>
          <w:tcPr>
            <w:tcW w:w="8503" w:type="dxa"/>
            <w:gridSpan w:val="7"/>
            <w:tcBorders>
              <w:top w:val="single" w:color="auto" w:sz="4" w:space="0"/>
            </w:tcBorders>
            <w:noWrap w:val="0"/>
            <w:vAlign w:val="top"/>
          </w:tcPr>
          <w:p>
            <w:pPr>
              <w:jc w:val="both"/>
              <w:rPr>
                <w:rFonts w:ascii="Times New Roman" w:hAnsi="Times New Roman" w:eastAsia="仿宋_GB2312"/>
                <w:szCs w:val="21"/>
              </w:rPr>
            </w:pPr>
            <w:r>
              <w:rPr>
                <w:rFonts w:ascii="Times New Roman" w:hAnsi="Times New Roman" w:eastAsia="仿宋_GB2312"/>
                <w:szCs w:val="21"/>
              </w:rPr>
              <w:t>包括但不限于：</w:t>
            </w:r>
          </w:p>
          <w:p>
            <w:pPr>
              <w:jc w:val="both"/>
              <w:rPr>
                <w:rFonts w:ascii="Times New Roman" w:hAnsi="Times New Roman" w:eastAsia="仿宋_GB2312"/>
                <w:szCs w:val="21"/>
              </w:rPr>
            </w:pPr>
            <w:r>
              <w:rPr>
                <w:rFonts w:ascii="Times New Roman" w:hAnsi="Times New Roman" w:eastAsia="仿宋_GB2312"/>
                <w:szCs w:val="21"/>
              </w:rPr>
              <w:t>成立时间、注册资本、人员情况、规模等基本情况；</w:t>
            </w:r>
          </w:p>
          <w:p>
            <w:pPr>
              <w:jc w:val="both"/>
              <w:rPr>
                <w:rFonts w:ascii="Times New Roman" w:hAnsi="Times New Roman" w:eastAsia="仿宋_GB2312"/>
                <w:szCs w:val="21"/>
              </w:rPr>
            </w:pPr>
            <w:r>
              <w:rPr>
                <w:rFonts w:ascii="Times New Roman" w:hAnsi="Times New Roman" w:eastAsia="仿宋_GB2312"/>
                <w:szCs w:val="21"/>
              </w:rPr>
              <w:t>经营理念、企业文化；注册时间、注册地点、办公地点和联系方式。</w:t>
            </w: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tc>
      </w:tr>
    </w:tbl>
    <w:p>
      <w:pPr>
        <w:ind w:firstLine="640" w:firstLineChars="200"/>
        <w:outlineLvl w:val="0"/>
        <w:rPr>
          <w:rFonts w:hint="default" w:ascii="Times New Roman" w:hAnsi="Times New Roman" w:eastAsia="黑体"/>
          <w:bCs/>
          <w:sz w:val="30"/>
          <w:szCs w:val="30"/>
          <w:lang w:val="en-US" w:eastAsia="zh-CN"/>
        </w:rPr>
      </w:pPr>
      <w:r>
        <w:rPr>
          <w:rFonts w:ascii="Times New Roman" w:hAnsi="Times New Roman" w:eastAsia="方正仿宋"/>
          <w:b/>
          <w:sz w:val="32"/>
          <w:szCs w:val="32"/>
        </w:rPr>
        <w:br w:type="page"/>
      </w:r>
      <w:r>
        <w:rPr>
          <w:rFonts w:ascii="Times New Roman" w:hAnsi="Times New Roman" w:eastAsia="黑体"/>
          <w:bCs/>
          <w:sz w:val="30"/>
          <w:szCs w:val="30"/>
        </w:rPr>
        <w:t>二、申请单位</w:t>
      </w:r>
      <w:r>
        <w:rPr>
          <w:rFonts w:hint="eastAsia" w:ascii="Times New Roman" w:hAnsi="Times New Roman" w:eastAsia="黑体"/>
          <w:bCs/>
          <w:sz w:val="30"/>
          <w:szCs w:val="30"/>
          <w:lang w:val="en-US" w:eastAsia="zh-CN"/>
        </w:rPr>
        <w:t>资质材料</w:t>
      </w:r>
    </w:p>
    <w:p>
      <w:pPr>
        <w:widowControl/>
        <w:spacing w:before="100" w:beforeAutospacing="1" w:after="100" w:afterAutospacing="1"/>
        <w:jc w:val="left"/>
        <w:rPr>
          <w:rFonts w:ascii="Times New Roman" w:hAnsi="Times New Roman" w:eastAsia="仿宋_GB2312"/>
          <w:kern w:val="0"/>
          <w:sz w:val="30"/>
          <w:szCs w:val="30"/>
          <w:lang w:bidi="ar"/>
        </w:rPr>
      </w:pPr>
      <w:r>
        <w:rPr>
          <w:rFonts w:hint="eastAsia" w:ascii="Times New Roman" w:hAnsi="Times New Roman" w:eastAsia="仿宋_GB2312"/>
          <w:kern w:val="0"/>
          <w:sz w:val="30"/>
          <w:szCs w:val="30"/>
          <w:lang w:val="en-US" w:eastAsia="zh-CN" w:bidi="ar"/>
        </w:rPr>
        <w:t>1.</w:t>
      </w:r>
      <w:r>
        <w:rPr>
          <w:rFonts w:ascii="Times New Roman" w:hAnsi="Times New Roman" w:eastAsia="仿宋_GB2312"/>
          <w:kern w:val="0"/>
          <w:sz w:val="30"/>
          <w:szCs w:val="30"/>
          <w:lang w:bidi="ar"/>
        </w:rPr>
        <w:t>法人证书</w:t>
      </w:r>
      <w:r>
        <w:rPr>
          <w:rFonts w:hint="eastAsia" w:ascii="Times New Roman" w:hAnsi="Times New Roman" w:eastAsia="仿宋_GB2312"/>
          <w:kern w:val="0"/>
          <w:sz w:val="30"/>
          <w:szCs w:val="30"/>
          <w:lang w:val="en-US" w:eastAsia="zh-CN" w:bidi="ar"/>
        </w:rPr>
        <w:t>或法人营业执照</w:t>
      </w:r>
      <w:r>
        <w:rPr>
          <w:rFonts w:ascii="Times New Roman" w:hAnsi="Times New Roman" w:eastAsia="仿宋_GB2312"/>
          <w:kern w:val="0"/>
          <w:sz w:val="30"/>
          <w:szCs w:val="30"/>
          <w:lang w:bidi="ar"/>
        </w:rPr>
        <w:t>复印件</w:t>
      </w:r>
    </w:p>
    <w:p>
      <w:pPr>
        <w:widowControl/>
        <w:spacing w:before="100" w:beforeAutospacing="1" w:after="100" w:afterAutospacing="1"/>
        <w:jc w:val="left"/>
        <w:rPr>
          <w:rFonts w:hint="eastAsia" w:ascii="Times New Roman" w:hAnsi="Times New Roman" w:eastAsia="仿宋_GB2312"/>
          <w:sz w:val="30"/>
          <w:szCs w:val="30"/>
          <w:lang w:val="en-US" w:eastAsia="zh-CN"/>
        </w:rPr>
      </w:pPr>
      <w:r>
        <w:rPr>
          <w:rFonts w:hint="eastAsia" w:ascii="Times New Roman" w:hAnsi="Times New Roman" w:eastAsia="仿宋_GB2312"/>
          <w:kern w:val="0"/>
          <w:sz w:val="30"/>
          <w:szCs w:val="30"/>
          <w:lang w:val="en-US" w:eastAsia="zh-CN" w:bidi="ar"/>
        </w:rPr>
        <w:t>2.</w:t>
      </w:r>
      <w:r>
        <w:rPr>
          <w:rFonts w:ascii="Times New Roman" w:hAnsi="Times New Roman" w:eastAsia="仿宋_GB2312"/>
          <w:sz w:val="30"/>
          <w:szCs w:val="30"/>
        </w:rPr>
        <w:t>上年度由会计师事务所出具的财务审计报告</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包含首页、正文页、签字盖章页</w:t>
      </w:r>
      <w:r>
        <w:rPr>
          <w:rFonts w:hint="eastAsia" w:ascii="Times New Roman" w:hAnsi="Times New Roman" w:eastAsia="仿宋_GB2312"/>
          <w:color w:val="FF0000"/>
          <w:sz w:val="30"/>
          <w:szCs w:val="30"/>
          <w:lang w:eastAsia="zh-CN"/>
        </w:rPr>
        <w:t>）</w:t>
      </w:r>
      <w:r>
        <w:rPr>
          <w:rFonts w:ascii="Times New Roman" w:hAnsi="Times New Roman" w:eastAsia="仿宋_GB2312"/>
          <w:sz w:val="30"/>
          <w:szCs w:val="30"/>
        </w:rPr>
        <w:t>或任意一个月财务报表</w:t>
      </w:r>
      <w:r>
        <w:rPr>
          <w:rFonts w:hint="eastAsia" w:ascii="Times New Roman" w:hAnsi="Times New Roman" w:eastAsia="仿宋_GB2312"/>
          <w:sz w:val="30"/>
          <w:szCs w:val="30"/>
          <w:lang w:eastAsia="zh-CN"/>
        </w:rPr>
        <w:t>（</w:t>
      </w:r>
      <w:r>
        <w:rPr>
          <w:rFonts w:hint="eastAsia" w:ascii="Times New Roman" w:hAnsi="Times New Roman" w:eastAsia="仿宋_GB2312"/>
          <w:color w:val="FF0000"/>
          <w:sz w:val="30"/>
          <w:szCs w:val="30"/>
          <w:lang w:val="en-US" w:eastAsia="zh-CN"/>
        </w:rPr>
        <w:t>包含资产负债表、利润表/收入费用表等</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复印件</w:t>
      </w:r>
    </w:p>
    <w:p>
      <w:pPr>
        <w:widowControl/>
        <w:spacing w:before="100" w:beforeAutospacing="1" w:after="100" w:afterAutospacing="1"/>
        <w:jc w:val="left"/>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依法缴纳税收和社会保障资金</w:t>
      </w:r>
      <w:r>
        <w:rPr>
          <w:rFonts w:hint="eastAsia" w:ascii="Times New Roman" w:hAnsi="Times New Roman" w:eastAsia="仿宋_GB2312"/>
          <w:sz w:val="30"/>
          <w:szCs w:val="30"/>
          <w:lang w:val="en-US" w:eastAsia="zh-CN"/>
        </w:rPr>
        <w:t>的证明材料</w:t>
      </w:r>
      <w:r>
        <w:rPr>
          <w:rFonts w:hint="eastAsia" w:ascii="Times New Roman" w:hAnsi="Times New Roman" w:eastAsia="仿宋_GB2312"/>
          <w:color w:val="FF0000"/>
          <w:sz w:val="30"/>
          <w:szCs w:val="30"/>
          <w:lang w:val="en-US" w:eastAsia="zh-CN"/>
        </w:rPr>
        <w:t>（税务机关出具的证明或银行转账凭证等）</w:t>
      </w:r>
    </w:p>
    <w:p>
      <w:pPr>
        <w:widowControl/>
        <w:spacing w:before="100" w:beforeAutospacing="1" w:after="100" w:afterAutospacing="1"/>
        <w:jc w:val="left"/>
        <w:rPr>
          <w:rFonts w:hint="eastAsia" w:ascii="Times New Roman" w:hAnsi="Times New Roman" w:eastAsia="仿宋_GB2312"/>
          <w:color w:val="FF0000"/>
          <w:sz w:val="30"/>
          <w:szCs w:val="30"/>
          <w:lang w:eastAsia="zh-CN"/>
        </w:rPr>
      </w:pPr>
      <w:r>
        <w:rPr>
          <w:rFonts w:hint="eastAsia" w:ascii="Times New Roman" w:hAnsi="Times New Roman" w:eastAsia="仿宋_GB2312"/>
          <w:sz w:val="30"/>
          <w:szCs w:val="30"/>
          <w:lang w:val="en-US" w:eastAsia="zh-CN"/>
        </w:rPr>
        <w:t xml:space="preserve">4. </w:t>
      </w:r>
      <w:r>
        <w:rPr>
          <w:rFonts w:hint="eastAsia" w:ascii="Times New Roman" w:hAnsi="Times New Roman" w:eastAsia="仿宋_GB2312"/>
          <w:color w:val="0621C5"/>
          <w:sz w:val="30"/>
          <w:szCs w:val="30"/>
          <w:lang w:val="en-US" w:eastAsia="zh-CN"/>
        </w:rPr>
        <w:t>2021年至今</w:t>
      </w:r>
      <w:r>
        <w:rPr>
          <w:rFonts w:ascii="Times New Roman" w:hAnsi="Times New Roman" w:eastAsia="仿宋_GB2312"/>
          <w:sz w:val="30"/>
          <w:szCs w:val="30"/>
        </w:rPr>
        <w:t>在经营活动中没有重大违法记录承诺</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格式自拟，加盖公章</w:t>
      </w:r>
      <w:r>
        <w:rPr>
          <w:rFonts w:hint="eastAsia" w:ascii="Times New Roman" w:hAnsi="Times New Roman" w:eastAsia="仿宋_GB2312"/>
          <w:color w:val="FF0000"/>
          <w:sz w:val="30"/>
          <w:szCs w:val="30"/>
          <w:lang w:eastAsia="zh-CN"/>
        </w:rPr>
        <w:t>）</w:t>
      </w:r>
    </w:p>
    <w:p>
      <w:pPr>
        <w:widowControl/>
        <w:spacing w:before="100" w:beforeAutospacing="1" w:after="100" w:afterAutospacing="1"/>
        <w:jc w:val="left"/>
        <w:rPr>
          <w:rFonts w:hint="default" w:ascii="Times New Roman" w:hAnsi="Times New Roman" w:eastAsia="仿宋_GB2312"/>
          <w:color w:val="0621C5"/>
          <w:sz w:val="30"/>
          <w:szCs w:val="30"/>
          <w:lang w:val="en-US" w:eastAsia="zh-CN"/>
        </w:rPr>
      </w:pPr>
      <w:r>
        <w:rPr>
          <w:rFonts w:hint="eastAsia" w:ascii="Times New Roman" w:hAnsi="Times New Roman" w:eastAsia="仿宋_GB2312"/>
          <w:color w:val="0621C5"/>
          <w:sz w:val="30"/>
          <w:szCs w:val="30"/>
          <w:lang w:val="en-US" w:eastAsia="zh-CN"/>
        </w:rPr>
        <w:t>5.资质证书（如有）</w:t>
      </w:r>
    </w:p>
    <w:p>
      <w:pPr>
        <w:widowControl/>
        <w:spacing w:before="100" w:beforeAutospacing="1" w:after="100" w:afterAutospacing="1"/>
        <w:jc w:val="left"/>
        <w:rPr>
          <w:rFonts w:hint="eastAsia" w:ascii="Times New Roman" w:hAnsi="Times New Roman" w:eastAsia="仿宋_GB2312"/>
          <w:color w:val="0621C5"/>
          <w:sz w:val="30"/>
          <w:szCs w:val="30"/>
          <w:lang w:eastAsia="zh-CN"/>
        </w:rPr>
      </w:pPr>
      <w:r>
        <w:rPr>
          <w:rFonts w:hint="eastAsia" w:ascii="Times New Roman" w:hAnsi="Times New Roman" w:eastAsia="仿宋_GB2312"/>
          <w:color w:val="0621C5"/>
          <w:sz w:val="30"/>
          <w:szCs w:val="30"/>
          <w:lang w:val="en-US" w:eastAsia="zh-CN"/>
        </w:rPr>
        <w:t>6.</w:t>
      </w:r>
      <w:r>
        <w:rPr>
          <w:rFonts w:ascii="Times New Roman" w:hAnsi="Times New Roman" w:eastAsia="仿宋_GB2312"/>
          <w:color w:val="0621C5"/>
          <w:sz w:val="30"/>
          <w:szCs w:val="30"/>
        </w:rPr>
        <w:t>其他</w:t>
      </w:r>
      <w:r>
        <w:rPr>
          <w:rFonts w:hint="eastAsia" w:ascii="Times New Roman" w:hAnsi="Times New Roman" w:eastAsia="仿宋_GB2312"/>
          <w:color w:val="0621C5"/>
          <w:sz w:val="30"/>
          <w:szCs w:val="30"/>
          <w:lang w:val="en-US" w:eastAsia="zh-CN"/>
        </w:rPr>
        <w:t>资质</w:t>
      </w:r>
      <w:r>
        <w:rPr>
          <w:rFonts w:ascii="Times New Roman" w:hAnsi="Times New Roman" w:eastAsia="仿宋_GB2312"/>
          <w:color w:val="0621C5"/>
          <w:sz w:val="30"/>
          <w:szCs w:val="30"/>
        </w:rPr>
        <w:t>证明材料</w:t>
      </w:r>
      <w:r>
        <w:rPr>
          <w:rFonts w:hint="eastAsia" w:ascii="Times New Roman" w:hAnsi="Times New Roman" w:eastAsia="仿宋_GB2312"/>
          <w:color w:val="0621C5"/>
          <w:sz w:val="30"/>
          <w:szCs w:val="30"/>
          <w:lang w:eastAsia="zh-CN"/>
        </w:rPr>
        <w:t>（</w:t>
      </w:r>
      <w:r>
        <w:rPr>
          <w:rFonts w:hint="eastAsia" w:ascii="Times New Roman" w:hAnsi="Times New Roman" w:eastAsia="仿宋_GB2312"/>
          <w:color w:val="0621C5"/>
          <w:sz w:val="30"/>
          <w:szCs w:val="30"/>
          <w:lang w:val="en-US" w:eastAsia="zh-CN"/>
        </w:rPr>
        <w:t>如有</w:t>
      </w:r>
      <w:r>
        <w:rPr>
          <w:rFonts w:hint="eastAsia" w:ascii="Times New Roman" w:hAnsi="Times New Roman" w:eastAsia="仿宋_GB2312"/>
          <w:color w:val="0621C5"/>
          <w:sz w:val="30"/>
          <w:szCs w:val="30"/>
          <w:lang w:eastAsia="zh-CN"/>
        </w:rPr>
        <w:t>）</w:t>
      </w:r>
    </w:p>
    <w:p>
      <w:pPr>
        <w:ind w:firstLine="600" w:firstLineChars="200"/>
        <w:outlineLvl w:val="0"/>
        <w:rPr>
          <w:rFonts w:hint="eastAsia" w:ascii="Times New Roman" w:hAnsi="Times New Roman" w:eastAsia="黑体"/>
          <w:bCs/>
          <w:sz w:val="30"/>
          <w:szCs w:val="30"/>
          <w:lang w:val="en-US" w:eastAsia="zh-CN"/>
        </w:rPr>
      </w:pPr>
      <w:r>
        <w:rPr>
          <w:rFonts w:ascii="Times New Roman" w:hAnsi="Times New Roman" w:eastAsia="黑体"/>
          <w:bCs/>
          <w:sz w:val="30"/>
          <w:szCs w:val="30"/>
        </w:rPr>
        <w:t>三、近三年</w:t>
      </w:r>
      <w:r>
        <w:rPr>
          <w:rFonts w:hint="eastAsia" w:ascii="Times New Roman" w:hAnsi="Times New Roman" w:eastAsia="黑体"/>
          <w:bCs/>
          <w:sz w:val="30"/>
          <w:szCs w:val="30"/>
          <w:lang w:val="en-US" w:eastAsia="zh-CN"/>
        </w:rPr>
        <w:t>项目经验</w:t>
      </w:r>
    </w:p>
    <w:p>
      <w:pPr>
        <w:ind w:firstLine="640" w:firstLineChars="200"/>
        <w:outlineLvl w:val="0"/>
        <w:rPr>
          <w:rFonts w:hint="eastAsia" w:ascii="Times New Roman" w:hAnsi="Times New Roman" w:eastAsia="仿宋_GB2312"/>
          <w:bCs/>
          <w:sz w:val="32"/>
          <w:szCs w:val="32"/>
          <w:lang w:val="en-US" w:eastAsia="zh-CN"/>
        </w:rPr>
      </w:pPr>
    </w:p>
    <w:p>
      <w:p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阐述近三年</w:t>
      </w:r>
      <w:r>
        <w:rPr>
          <w:rFonts w:ascii="Times New Roman" w:hAnsi="Times New Roman" w:eastAsia="仿宋_GB2312"/>
          <w:bCs/>
          <w:sz w:val="32"/>
          <w:szCs w:val="32"/>
        </w:rPr>
        <w:t>在</w:t>
      </w:r>
      <w:r>
        <w:rPr>
          <w:rFonts w:hint="eastAsia" w:ascii="Times New Roman" w:hAnsi="Times New Roman" w:eastAsia="仿宋_GB2312"/>
          <w:bCs/>
          <w:sz w:val="32"/>
          <w:szCs w:val="32"/>
          <w:lang w:val="en-US" w:eastAsia="zh-CN"/>
        </w:rPr>
        <w:t>采购项目需求</w:t>
      </w:r>
      <w:r>
        <w:rPr>
          <w:rFonts w:ascii="Times New Roman" w:hAnsi="Times New Roman" w:eastAsia="仿宋_GB2312"/>
          <w:bCs/>
          <w:sz w:val="32"/>
          <w:szCs w:val="32"/>
        </w:rPr>
        <w:t>相关领域的市场服务经验</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并提供：</w:t>
      </w:r>
    </w:p>
    <w:p>
      <w:pPr>
        <w:numPr>
          <w:ilvl w:val="0"/>
          <w:numId w:val="1"/>
        </w:num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合同复印件；</w:t>
      </w:r>
    </w:p>
    <w:p>
      <w:pPr>
        <w:numPr>
          <w:ilvl w:val="0"/>
          <w:numId w:val="1"/>
        </w:numPr>
        <w:ind w:firstLine="640" w:firstLineChars="200"/>
        <w:outlineLvl w:val="0"/>
        <w:rPr>
          <w:rFonts w:hint="eastAsia" w:ascii="Times New Roman" w:hAnsi="Times New Roman" w:eastAsia="仿宋_GB2312"/>
          <w:bCs/>
          <w:color w:val="0621C5"/>
          <w:sz w:val="32"/>
          <w:szCs w:val="32"/>
          <w:lang w:val="en-US" w:eastAsia="zh-CN"/>
        </w:rPr>
      </w:pPr>
      <w:r>
        <w:rPr>
          <w:rFonts w:hint="eastAsia" w:ascii="Times New Roman" w:hAnsi="Times New Roman" w:eastAsia="仿宋_GB2312"/>
          <w:bCs/>
          <w:color w:val="0621C5"/>
          <w:sz w:val="32"/>
          <w:szCs w:val="32"/>
          <w:lang w:val="en-US" w:eastAsia="zh-CN"/>
        </w:rPr>
        <w:t>（适用专业设备及软件采购采购项目）使用方盖章或签字的评价文件或验收文件复印件。</w:t>
      </w:r>
    </w:p>
    <w:p>
      <w:pPr>
        <w:widowControl/>
        <w:spacing w:before="100" w:beforeAutospacing="1" w:after="100" w:afterAutospacing="1"/>
        <w:jc w:val="left"/>
        <w:rPr>
          <w:rFonts w:ascii="Times New Roman" w:hAnsi="Times New Roman" w:eastAsia="仿宋_GB2312"/>
          <w:kern w:val="0"/>
          <w:sz w:val="30"/>
          <w:szCs w:val="30"/>
          <w:lang w:bidi="ar"/>
        </w:rPr>
      </w:pPr>
      <w:r>
        <w:rPr>
          <w:rFonts w:ascii="Times New Roman" w:hAnsi="Times New Roman" w:eastAsia="仿宋_GB2312"/>
          <w:sz w:val="30"/>
          <w:szCs w:val="30"/>
        </w:rPr>
        <w:t>、</w:t>
      </w:r>
      <w:r>
        <w:rPr>
          <w:rFonts w:ascii="Times New Roman" w:hAnsi="Times New Roman" w:eastAsia="仿宋_GB2312"/>
          <w:kern w:val="0"/>
          <w:sz w:val="30"/>
          <w:szCs w:val="30"/>
          <w:lang w:bidi="ar"/>
        </w:rPr>
        <w:t>境内近三年业绩及荣誉、现有工作基础和保障措施、目前承担有关项目的情况。）</w:t>
      </w:r>
    </w:p>
    <w:p>
      <w:pPr>
        <w:ind w:firstLine="600" w:firstLineChars="200"/>
        <w:outlineLvl w:val="0"/>
        <w:rPr>
          <w:rFonts w:ascii="Times New Roman" w:hAnsi="Times New Roman" w:eastAsia="黑体"/>
          <w:bCs/>
          <w:sz w:val="30"/>
          <w:szCs w:val="30"/>
        </w:rPr>
      </w:pPr>
      <w:r>
        <w:rPr>
          <w:rFonts w:hint="eastAsia" w:ascii="Times New Roman" w:hAnsi="Times New Roman" w:eastAsia="黑体"/>
          <w:bCs/>
          <w:sz w:val="30"/>
          <w:szCs w:val="30"/>
          <w:lang w:val="en-US" w:eastAsia="zh-CN"/>
        </w:rPr>
        <w:t>四</w:t>
      </w:r>
      <w:r>
        <w:rPr>
          <w:rFonts w:ascii="Times New Roman" w:hAnsi="Times New Roman" w:eastAsia="黑体"/>
          <w:bCs/>
          <w:sz w:val="30"/>
          <w:szCs w:val="30"/>
        </w:rPr>
        <w:t>、</w:t>
      </w:r>
      <w:r>
        <w:rPr>
          <w:rFonts w:hint="eastAsia" w:ascii="Times New Roman" w:hAnsi="Times New Roman" w:eastAsia="黑体"/>
          <w:bCs/>
          <w:sz w:val="30"/>
          <w:szCs w:val="30"/>
          <w:lang w:val="en-US" w:eastAsia="zh-CN"/>
        </w:rPr>
        <w:t>产品/服务/数据提供方案</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（适用专业设备及软件采购采购项目）</w:t>
      </w:r>
      <w:r>
        <w:rPr>
          <w:rFonts w:ascii="Times New Roman" w:hAnsi="Times New Roman" w:eastAsia="仿宋_GB2312"/>
          <w:bCs/>
          <w:sz w:val="32"/>
          <w:szCs w:val="32"/>
        </w:rPr>
        <w:t>重点说明具体产品提供方案，内容包括：提供产品性能指标、交付及验收、后期服务承诺及需求表中其他要求等。</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（适用服务采购项目）</w:t>
      </w:r>
      <w:r>
        <w:rPr>
          <w:rFonts w:ascii="Times New Roman" w:hAnsi="Times New Roman" w:eastAsia="仿宋_GB2312"/>
          <w:bCs/>
          <w:sz w:val="32"/>
          <w:szCs w:val="32"/>
        </w:rPr>
        <w:t>重点说明具体保障方案，内容包括：对任务及关键点的理解、服务内容、阶段安排、时间进度、后期服务承诺、人员配置及需求表中其他要求等。</w:t>
      </w:r>
    </w:p>
    <w:p>
      <w:pPr>
        <w:spacing w:line="54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仿宋_GB2312"/>
          <w:bCs/>
          <w:color w:val="0621C5"/>
          <w:sz w:val="32"/>
          <w:szCs w:val="32"/>
          <w:lang w:val="en-US" w:eastAsia="zh-CN"/>
        </w:rPr>
        <w:t>（适用数据采购项目）</w:t>
      </w:r>
      <w:r>
        <w:rPr>
          <w:rFonts w:ascii="Times New Roman" w:hAnsi="Times New Roman" w:eastAsia="仿宋_GB2312"/>
          <w:bCs/>
          <w:sz w:val="32"/>
          <w:szCs w:val="32"/>
        </w:rPr>
        <w:t>重点说明具体数据提供方案，内容包括：数据提供方案、数据提供时间、关键指标满足性、后期服务承诺及需求表中其他要求等。</w:t>
      </w: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6" w:type="first"/>
          <w:footerReference r:id="rId7" w:type="first"/>
          <w:head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6"/>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预算科目及测算依据</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p>
        </w:tc>
      </w:tr>
    </w:tbl>
    <w:p>
      <w:pPr>
        <w:widowControl/>
        <w:jc w:val="left"/>
        <w:rPr>
          <w:rFonts w:ascii="Times New Roman" w:hAnsi="Times New Roman" w:eastAsia="仿宋"/>
          <w:b/>
          <w:bCs/>
          <w:sz w:val="24"/>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9A7E1"/>
    <w:multiLevelType w:val="singleLevel"/>
    <w:tmpl w:val="2D39A7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GNiZDE3Y2I2YmEzOTY0MTExZDIwMThlMmEyMDkifQ=="/>
    <w:docVar w:name="KSO_WPS_MARK_KEY" w:val="42f22a71-6d00-4a34-9bf4-4f7fc6bc1553"/>
  </w:docVars>
  <w:rsids>
    <w:rsidRoot w:val="00000000"/>
    <w:rsid w:val="12117E7F"/>
    <w:rsid w:val="24B93ACC"/>
    <w:rsid w:val="41356798"/>
    <w:rsid w:val="45BA2FFE"/>
    <w:rsid w:val="45E36EC4"/>
    <w:rsid w:val="467C582C"/>
    <w:rsid w:val="4E04681C"/>
    <w:rsid w:val="6274008C"/>
    <w:rsid w:val="68554D1B"/>
    <w:rsid w:val="6D83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Normal Indent"/>
    <w:basedOn w:val="1"/>
    <w:autoRedefine/>
    <w:qFormat/>
    <w:uiPriority w:val="0"/>
    <w:pPr>
      <w:ind w:firstLine="900" w:firstLineChars="375"/>
    </w:pPr>
    <w:rPr>
      <w:rFonts w:ascii="宋体" w:hAnsi="宋体"/>
      <w:sz w:val="24"/>
    </w:rPr>
  </w:style>
  <w:style w:type="paragraph" w:styleId="4">
    <w:name w:val="annotation text"/>
    <w:basedOn w:val="1"/>
    <w:autoRedefine/>
    <w:qFormat/>
    <w:uiPriority w:val="0"/>
    <w:pPr>
      <w:jc w:val="left"/>
    </w:p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3107</Words>
  <Characters>3247</Characters>
  <Lines>0</Lines>
  <Paragraphs>0</Paragraphs>
  <TotalTime>44</TotalTime>
  <ScaleCrop>false</ScaleCrop>
  <LinksUpToDate>false</LinksUpToDate>
  <CharactersWithSpaces>3653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wudi</cp:lastModifiedBy>
  <dcterms:modified xsi:type="dcterms:W3CDTF">2024-05-29T14:57:34Z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46DD1E167CA64059A03FD40D2ED22D29_13</vt:lpwstr>
  </property>
</Properties>
</file>